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21155B" w:rsidP="0021155B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526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TO BE HELD ON </w:t>
      </w:r>
      <w:r w:rsidR="00305744">
        <w:rPr>
          <w:sz w:val="22"/>
          <w:szCs w:val="22"/>
        </w:rPr>
        <w:t xml:space="preserve">MONDAY </w:t>
      </w:r>
      <w:r w:rsidR="00526950">
        <w:rPr>
          <w:sz w:val="22"/>
          <w:szCs w:val="22"/>
        </w:rPr>
        <w:t>7</w:t>
      </w:r>
      <w:r w:rsidR="00526950" w:rsidRPr="00526950">
        <w:rPr>
          <w:sz w:val="22"/>
          <w:szCs w:val="22"/>
          <w:vertAlign w:val="superscript"/>
        </w:rPr>
        <w:t>th</w:t>
      </w:r>
      <w:r w:rsidR="00526950">
        <w:rPr>
          <w:sz w:val="22"/>
          <w:szCs w:val="22"/>
        </w:rPr>
        <w:t xml:space="preserve"> NOVEMBER</w:t>
      </w:r>
      <w:r w:rsidR="00502147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5124D7">
        <w:rPr>
          <w:sz w:val="22"/>
          <w:szCs w:val="22"/>
        </w:rPr>
        <w:t>6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  <w:r w:rsidR="00FF0142">
        <w:rPr>
          <w:sz w:val="22"/>
          <w:szCs w:val="22"/>
        </w:rPr>
        <w:t>, Toni Kane (stood in for Craig Eves)</w:t>
      </w:r>
    </w:p>
    <w:p w:rsidR="00F1635C" w:rsidRPr="00FF0142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r w:rsidR="00FF0142" w:rsidRPr="00FF0142">
        <w:rPr>
          <w:bCs/>
          <w:sz w:val="22"/>
          <w:szCs w:val="22"/>
        </w:rPr>
        <w:t>Craig Eves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  <w:r w:rsidR="00FF0142">
        <w:rPr>
          <w:b/>
          <w:sz w:val="22"/>
          <w:szCs w:val="22"/>
        </w:rPr>
        <w:t xml:space="preserve"> </w:t>
      </w:r>
      <w:r w:rsidR="00FF0142" w:rsidRPr="00FF0142">
        <w:rPr>
          <w:bCs/>
          <w:sz w:val="22"/>
          <w:szCs w:val="22"/>
        </w:rPr>
        <w:t>Jim/Ross</w:t>
      </w: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FC5D8B" w:rsidRDefault="00F1635C" w:rsidP="005D1264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  <w:r w:rsidR="005D1264">
        <w:rPr>
          <w:sz w:val="22"/>
          <w:szCs w:val="22"/>
        </w:rPr>
        <w:t>Agreement in Principle</w:t>
      </w:r>
    </w:p>
    <w:p w:rsidR="002E752E" w:rsidRPr="002E752E" w:rsidRDefault="002E752E" w:rsidP="005D1264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 xml:space="preserve">: </w:t>
      </w:r>
      <w:r w:rsidR="005D1264">
        <w:rPr>
          <w:sz w:val="22"/>
          <w:szCs w:val="22"/>
        </w:rPr>
        <w:t>Letter t</w:t>
      </w:r>
      <w:r w:rsidR="00446399">
        <w:rPr>
          <w:sz w:val="22"/>
          <w:szCs w:val="22"/>
        </w:rPr>
        <w:t xml:space="preserve">o MPS re: Interest and </w:t>
      </w:r>
      <w:proofErr w:type="gramStart"/>
      <w:r w:rsidR="00446399">
        <w:rPr>
          <w:sz w:val="22"/>
          <w:szCs w:val="22"/>
        </w:rPr>
        <w:t>Bar</w:t>
      </w:r>
      <w:proofErr w:type="gramEnd"/>
      <w:r w:rsidR="00446399">
        <w:rPr>
          <w:sz w:val="22"/>
          <w:szCs w:val="22"/>
        </w:rPr>
        <w:t xml:space="preserve"> fees - Squash </w:t>
      </w:r>
      <w:r w:rsidR="00446399" w:rsidRPr="00446399">
        <w:rPr>
          <w:sz w:val="22"/>
          <w:szCs w:val="22"/>
        </w:rPr>
        <w:t>representatives agreed to the contents</w:t>
      </w:r>
      <w:r w:rsidR="00446399">
        <w:rPr>
          <w:sz w:val="22"/>
          <w:szCs w:val="22"/>
        </w:rPr>
        <w:t xml:space="preserve"> of the letter</w:t>
      </w:r>
      <w:r w:rsidR="000C74AF">
        <w:rPr>
          <w:sz w:val="22"/>
          <w:szCs w:val="22"/>
        </w:rPr>
        <w:t>.</w:t>
      </w:r>
    </w:p>
    <w:p w:rsidR="002E752E" w:rsidRDefault="002E752E" w:rsidP="002E752E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446399" w:rsidRDefault="00446399" w:rsidP="00F1635C">
      <w:pPr>
        <w:rPr>
          <w:bCs/>
          <w:sz w:val="22"/>
          <w:szCs w:val="22"/>
        </w:rPr>
      </w:pPr>
      <w:r w:rsidRPr="00446399">
        <w:rPr>
          <w:b/>
          <w:sz w:val="22"/>
          <w:szCs w:val="22"/>
        </w:rPr>
        <w:t>Decision</w:t>
      </w:r>
      <w:r>
        <w:rPr>
          <w:bCs/>
          <w:sz w:val="22"/>
          <w:szCs w:val="22"/>
        </w:rPr>
        <w:t>: Approved the list of Trusted Suppliers – Tony/Jim</w:t>
      </w:r>
    </w:p>
    <w:p w:rsidR="00F1635C" w:rsidRPr="006A017D" w:rsidRDefault="00F1635C" w:rsidP="00F1635C">
      <w:pPr>
        <w:rPr>
          <w:bCs/>
          <w:sz w:val="22"/>
          <w:szCs w:val="22"/>
        </w:rPr>
      </w:pPr>
    </w:p>
    <w:p w:rsidR="00C63C4E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DA1AAA" w:rsidRDefault="00C63C4E" w:rsidP="00DA1AAA">
      <w:pPr>
        <w:pStyle w:val="ListParagraph"/>
        <w:numPr>
          <w:ilvl w:val="0"/>
          <w:numId w:val="34"/>
        </w:numPr>
        <w:rPr>
          <w:bCs/>
          <w:sz w:val="22"/>
          <w:szCs w:val="22"/>
        </w:rPr>
      </w:pPr>
      <w:r w:rsidRPr="0006627C">
        <w:rPr>
          <w:bCs/>
          <w:sz w:val="22"/>
          <w:szCs w:val="22"/>
        </w:rPr>
        <w:t>Plan for</w:t>
      </w:r>
      <w:r w:rsidRPr="0006627C">
        <w:rPr>
          <w:b/>
          <w:sz w:val="22"/>
          <w:szCs w:val="22"/>
        </w:rPr>
        <w:t xml:space="preserve"> </w:t>
      </w:r>
      <w:r w:rsidRPr="0006627C">
        <w:rPr>
          <w:bCs/>
          <w:sz w:val="22"/>
          <w:szCs w:val="22"/>
        </w:rPr>
        <w:t>repair of</w:t>
      </w:r>
      <w:r w:rsidRPr="0006627C">
        <w:rPr>
          <w:b/>
          <w:sz w:val="22"/>
          <w:szCs w:val="22"/>
        </w:rPr>
        <w:t xml:space="preserve"> </w:t>
      </w:r>
      <w:r w:rsidR="00D17FFC" w:rsidRPr="0006627C">
        <w:rPr>
          <w:bCs/>
          <w:sz w:val="22"/>
          <w:szCs w:val="22"/>
        </w:rPr>
        <w:t>damage</w:t>
      </w:r>
      <w:r w:rsidR="00494C71" w:rsidRPr="0006627C">
        <w:rPr>
          <w:bCs/>
          <w:sz w:val="22"/>
          <w:szCs w:val="22"/>
        </w:rPr>
        <w:t>d</w:t>
      </w:r>
      <w:r w:rsidR="00D17FFC" w:rsidRPr="0006627C">
        <w:rPr>
          <w:bCs/>
          <w:sz w:val="22"/>
          <w:szCs w:val="22"/>
        </w:rPr>
        <w:t xml:space="preserve"> floorboards</w:t>
      </w:r>
      <w:r w:rsidR="00DA1AAA">
        <w:rPr>
          <w:bCs/>
          <w:sz w:val="22"/>
          <w:szCs w:val="22"/>
        </w:rPr>
        <w:t>.</w:t>
      </w:r>
    </w:p>
    <w:p w:rsidR="00D17FFC" w:rsidRPr="0006627C" w:rsidRDefault="00DA1AAA" w:rsidP="000C74AF">
      <w:pPr>
        <w:pStyle w:val="ListParagrap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Tony reported that a quote has been provided to Shane for the sanding (would not remove water damage stains) and </w:t>
      </w:r>
      <w:r w:rsidR="000C74AF">
        <w:rPr>
          <w:bCs/>
          <w:sz w:val="22"/>
          <w:szCs w:val="22"/>
        </w:rPr>
        <w:t xml:space="preserve">contains </w:t>
      </w:r>
      <w:r>
        <w:rPr>
          <w:bCs/>
          <w:sz w:val="22"/>
          <w:szCs w:val="22"/>
        </w:rPr>
        <w:t xml:space="preserve">re-varnishing of the entire floor.  Squash have offered to 100% pay for the damaged area of the floor </w:t>
      </w:r>
      <w:r w:rsidR="000C74AF">
        <w:rPr>
          <w:bCs/>
          <w:sz w:val="22"/>
          <w:szCs w:val="22"/>
        </w:rPr>
        <w:t xml:space="preserve">($2,415) </w:t>
      </w:r>
      <w:r>
        <w:rPr>
          <w:bCs/>
          <w:sz w:val="22"/>
          <w:szCs w:val="22"/>
        </w:rPr>
        <w:t>and to pay 50:50 for the remaining area of the floor amounting to $3750.</w:t>
      </w:r>
      <w:r w:rsidR="000C74AF">
        <w:rPr>
          <w:bCs/>
          <w:sz w:val="22"/>
          <w:szCs w:val="22"/>
        </w:rPr>
        <w:t xml:space="preserve">  Work could be done over the New Year period as the building will need to be shut for 4 days while the polyurethane dries.</w:t>
      </w:r>
      <w:r>
        <w:rPr>
          <w:bCs/>
          <w:sz w:val="22"/>
          <w:szCs w:val="22"/>
        </w:rPr>
        <w:t xml:space="preserve">  Tennis have concerns about the risk of rot which was identified by master</w:t>
      </w:r>
      <w:r w:rsidR="000C74A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builders </w:t>
      </w:r>
      <w:r w:rsidR="000C74AF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two earlier quot</w:t>
      </w:r>
      <w:r w:rsidR="000C74AF">
        <w:rPr>
          <w:bCs/>
          <w:sz w:val="22"/>
          <w:szCs w:val="22"/>
        </w:rPr>
        <w:t>es)</w:t>
      </w:r>
      <w:r>
        <w:rPr>
          <w:bCs/>
          <w:sz w:val="22"/>
          <w:szCs w:val="22"/>
        </w:rPr>
        <w:t xml:space="preserve">, the </w:t>
      </w:r>
      <w:r w:rsidR="000C74AF">
        <w:rPr>
          <w:bCs/>
          <w:sz w:val="22"/>
          <w:szCs w:val="22"/>
        </w:rPr>
        <w:t xml:space="preserve">permanent </w:t>
      </w:r>
      <w:r>
        <w:rPr>
          <w:bCs/>
          <w:sz w:val="22"/>
          <w:szCs w:val="22"/>
        </w:rPr>
        <w:t>stains</w:t>
      </w:r>
      <w:r w:rsidR="000C74AF">
        <w:rPr>
          <w:bCs/>
          <w:sz w:val="22"/>
          <w:szCs w:val="22"/>
        </w:rPr>
        <w:t xml:space="preserve"> which will not be acceptable for future use of the room and that maintenance is being brought forward on a floor that did not need work.  Squash are agreeable to paying a settlement if tennis decide to defer the work until after structural repairs are done.  Action: To relook at the area of rot.  Proposal to be discussed by the HVT management committee.</w:t>
      </w:r>
    </w:p>
    <w:p w:rsidR="00446399" w:rsidRDefault="004B25C9" w:rsidP="0006627C">
      <w:pPr>
        <w:pStyle w:val="ListParagraph"/>
        <w:numPr>
          <w:ilvl w:val="0"/>
          <w:numId w:val="34"/>
        </w:numPr>
        <w:rPr>
          <w:bCs/>
          <w:sz w:val="22"/>
          <w:szCs w:val="22"/>
        </w:rPr>
      </w:pPr>
      <w:r w:rsidRPr="0006627C">
        <w:rPr>
          <w:bCs/>
          <w:sz w:val="22"/>
          <w:szCs w:val="22"/>
        </w:rPr>
        <w:t>Facilities Operator needs</w:t>
      </w:r>
      <w:r w:rsidR="00791DCE" w:rsidRPr="0006627C">
        <w:rPr>
          <w:bCs/>
          <w:sz w:val="22"/>
          <w:szCs w:val="22"/>
        </w:rPr>
        <w:t xml:space="preserve"> for 2017-8</w:t>
      </w:r>
      <w:r w:rsidRPr="0006627C">
        <w:rPr>
          <w:bCs/>
          <w:sz w:val="22"/>
          <w:szCs w:val="22"/>
        </w:rPr>
        <w:t>.</w:t>
      </w:r>
      <w:r w:rsidR="00446399">
        <w:rPr>
          <w:bCs/>
          <w:sz w:val="22"/>
          <w:szCs w:val="22"/>
        </w:rPr>
        <w:t xml:space="preserve">  </w:t>
      </w:r>
    </w:p>
    <w:p w:rsidR="004B25C9" w:rsidRPr="0006627C" w:rsidRDefault="00446399" w:rsidP="000C74AF">
      <w:pPr>
        <w:pStyle w:val="ListParagrap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Squash </w:t>
      </w:r>
      <w:r w:rsidR="000C74AF">
        <w:rPr>
          <w:bCs/>
          <w:sz w:val="22"/>
          <w:szCs w:val="22"/>
        </w:rPr>
        <w:t>have offered to continue</w:t>
      </w:r>
      <w:r>
        <w:rPr>
          <w:bCs/>
          <w:sz w:val="22"/>
          <w:szCs w:val="22"/>
        </w:rPr>
        <w:t xml:space="preserve"> to pay $9,600pa for Facilities Operator Services until they leave.  </w:t>
      </w:r>
      <w:proofErr w:type="spellStart"/>
      <w:r>
        <w:rPr>
          <w:bCs/>
          <w:sz w:val="22"/>
          <w:szCs w:val="22"/>
        </w:rPr>
        <w:t>Dru</w:t>
      </w:r>
      <w:proofErr w:type="spellEnd"/>
      <w:r>
        <w:rPr>
          <w:bCs/>
          <w:sz w:val="22"/>
          <w:szCs w:val="22"/>
        </w:rPr>
        <w:t>/Jim.  There may be an adjustment in what can be provided for this fee as the contract is adjusted for Transition to a Tennis only service.</w:t>
      </w:r>
    </w:p>
    <w:p w:rsidR="009F5FF8" w:rsidRPr="0006627C" w:rsidRDefault="009F5FF8" w:rsidP="000C74AF">
      <w:pPr>
        <w:pStyle w:val="ListParagraph"/>
        <w:numPr>
          <w:ilvl w:val="0"/>
          <w:numId w:val="34"/>
        </w:numPr>
        <w:rPr>
          <w:b/>
          <w:sz w:val="22"/>
          <w:szCs w:val="22"/>
        </w:rPr>
      </w:pPr>
      <w:r w:rsidRPr="0006627C">
        <w:rPr>
          <w:bCs/>
          <w:sz w:val="22"/>
          <w:szCs w:val="22"/>
        </w:rPr>
        <w:t>Squash AGM – 12</w:t>
      </w:r>
      <w:r w:rsidRPr="0006627C">
        <w:rPr>
          <w:bCs/>
          <w:sz w:val="22"/>
          <w:szCs w:val="22"/>
          <w:vertAlign w:val="superscript"/>
        </w:rPr>
        <w:t>th</w:t>
      </w:r>
      <w:r w:rsidRPr="0006627C">
        <w:rPr>
          <w:bCs/>
          <w:sz w:val="22"/>
          <w:szCs w:val="22"/>
        </w:rPr>
        <w:t xml:space="preserve"> December</w:t>
      </w:r>
      <w:r w:rsidR="00446399">
        <w:rPr>
          <w:bCs/>
          <w:sz w:val="22"/>
          <w:szCs w:val="22"/>
        </w:rPr>
        <w:t>.  Jan invited.</w:t>
      </w:r>
      <w:r w:rsidR="00DA1AAA">
        <w:rPr>
          <w:bCs/>
          <w:sz w:val="22"/>
          <w:szCs w:val="22"/>
        </w:rPr>
        <w:t xml:space="preserve">  There is likely to be a discussion with members about wh</w:t>
      </w:r>
      <w:r w:rsidR="000C74AF">
        <w:rPr>
          <w:bCs/>
          <w:sz w:val="22"/>
          <w:szCs w:val="22"/>
        </w:rPr>
        <w:t xml:space="preserve">ether funds are to be </w:t>
      </w:r>
      <w:r w:rsidR="00DA1AAA">
        <w:rPr>
          <w:bCs/>
          <w:sz w:val="22"/>
          <w:szCs w:val="22"/>
        </w:rPr>
        <w:t xml:space="preserve">provided </w:t>
      </w:r>
      <w:r w:rsidR="000C74AF">
        <w:rPr>
          <w:bCs/>
          <w:sz w:val="22"/>
          <w:szCs w:val="22"/>
        </w:rPr>
        <w:t xml:space="preserve">by MPS </w:t>
      </w:r>
      <w:r w:rsidR="00DA1AAA">
        <w:rPr>
          <w:bCs/>
          <w:sz w:val="22"/>
          <w:szCs w:val="22"/>
        </w:rPr>
        <w:t>to FPS.</w:t>
      </w:r>
    </w:p>
    <w:p w:rsidR="00D17FFC" w:rsidRPr="008D5B42" w:rsidRDefault="00D17FFC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494C71" w:rsidRDefault="00494C71" w:rsidP="005D1264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5A0F44">
        <w:rPr>
          <w:sz w:val="22"/>
          <w:szCs w:val="22"/>
        </w:rPr>
        <w:t>A</w:t>
      </w:r>
      <w:r w:rsidR="00E852A4">
        <w:rPr>
          <w:sz w:val="22"/>
          <w:szCs w:val="22"/>
        </w:rPr>
        <w:t xml:space="preserve">pproval of </w:t>
      </w:r>
      <w:r w:rsidR="008D2BD7">
        <w:rPr>
          <w:sz w:val="22"/>
          <w:szCs w:val="22"/>
        </w:rPr>
        <w:t>Accounts</w:t>
      </w:r>
      <w:r w:rsidR="00791DCE">
        <w:rPr>
          <w:sz w:val="22"/>
          <w:szCs w:val="22"/>
        </w:rPr>
        <w:t xml:space="preserve"> for </w:t>
      </w:r>
      <w:r w:rsidR="005D1264">
        <w:rPr>
          <w:sz w:val="22"/>
          <w:szCs w:val="22"/>
        </w:rPr>
        <w:t>October</w:t>
      </w:r>
      <w:r w:rsidR="00446399">
        <w:rPr>
          <w:sz w:val="22"/>
          <w:szCs w:val="22"/>
        </w:rPr>
        <w:t>: Tony/Jim</w:t>
      </w:r>
    </w:p>
    <w:p w:rsidR="00446399" w:rsidRPr="00446399" w:rsidRDefault="005D1264" w:rsidP="00325BD3">
      <w:pPr>
        <w:pStyle w:val="ListParagraph"/>
        <w:numPr>
          <w:ilvl w:val="0"/>
          <w:numId w:val="21"/>
        </w:numPr>
        <w:rPr>
          <w:b/>
          <w:sz w:val="22"/>
          <w:szCs w:val="22"/>
        </w:rPr>
      </w:pPr>
      <w:r>
        <w:rPr>
          <w:bCs/>
          <w:sz w:val="22"/>
          <w:szCs w:val="22"/>
        </w:rPr>
        <w:t>Agreement in Principle</w:t>
      </w:r>
      <w:r w:rsidR="00863949">
        <w:rPr>
          <w:bCs/>
          <w:sz w:val="22"/>
          <w:szCs w:val="22"/>
        </w:rPr>
        <w:t xml:space="preserve"> – </w:t>
      </w:r>
      <w:r w:rsidR="00325BD3">
        <w:rPr>
          <w:bCs/>
          <w:sz w:val="22"/>
          <w:szCs w:val="22"/>
        </w:rPr>
        <w:t>Squash have declined a d</w:t>
      </w:r>
      <w:r w:rsidR="002E0B29">
        <w:rPr>
          <w:bCs/>
          <w:sz w:val="22"/>
          <w:szCs w:val="22"/>
        </w:rPr>
        <w:t xml:space="preserve">ialogue with </w:t>
      </w:r>
      <w:r w:rsidR="00863949">
        <w:rPr>
          <w:bCs/>
          <w:sz w:val="22"/>
          <w:szCs w:val="22"/>
        </w:rPr>
        <w:t>Squash Committee</w:t>
      </w:r>
      <w:r w:rsidR="00325BD3">
        <w:rPr>
          <w:bCs/>
          <w:sz w:val="22"/>
          <w:szCs w:val="22"/>
        </w:rPr>
        <w:t xml:space="preserve"> by HVT at this time</w:t>
      </w:r>
      <w:r w:rsidR="00446399">
        <w:rPr>
          <w:bCs/>
          <w:sz w:val="22"/>
          <w:szCs w:val="22"/>
        </w:rPr>
        <w:t xml:space="preserve">.  Squash reported that they did not approve of the </w:t>
      </w:r>
      <w:r w:rsidR="00325BD3">
        <w:rPr>
          <w:bCs/>
          <w:sz w:val="22"/>
          <w:szCs w:val="22"/>
        </w:rPr>
        <w:t xml:space="preserve">Draft </w:t>
      </w:r>
      <w:r w:rsidR="00446399">
        <w:rPr>
          <w:bCs/>
          <w:sz w:val="22"/>
          <w:szCs w:val="22"/>
        </w:rPr>
        <w:t>Agreement in Principle and will be writing to Matt Reid with a copy supplied to HVT.  Jan reported that Tennis would like to engage further with MPS</w:t>
      </w:r>
      <w:r w:rsidR="00325BD3">
        <w:rPr>
          <w:bCs/>
          <w:sz w:val="22"/>
          <w:szCs w:val="22"/>
        </w:rPr>
        <w:t xml:space="preserve"> along the lines of the Agreement in Principle</w:t>
      </w:r>
      <w:r w:rsidR="003D78AA">
        <w:rPr>
          <w:bCs/>
          <w:sz w:val="22"/>
          <w:szCs w:val="22"/>
        </w:rPr>
        <w:t xml:space="preserve"> and agreeing a fair settlement for both Squash and Tennis</w:t>
      </w:r>
      <w:r w:rsidR="00446399">
        <w:rPr>
          <w:bCs/>
          <w:sz w:val="22"/>
          <w:szCs w:val="22"/>
        </w:rPr>
        <w:t xml:space="preserve">.  </w:t>
      </w:r>
    </w:p>
    <w:p w:rsidR="00446399" w:rsidRPr="00446399" w:rsidRDefault="00446399" w:rsidP="00446399">
      <w:pPr>
        <w:pStyle w:val="ListParagraph"/>
        <w:rPr>
          <w:b/>
          <w:sz w:val="22"/>
          <w:szCs w:val="22"/>
        </w:rPr>
      </w:pPr>
    </w:p>
    <w:p w:rsidR="00F1635C" w:rsidRPr="00446399" w:rsidRDefault="00F1635C" w:rsidP="00446399">
      <w:pPr>
        <w:rPr>
          <w:b/>
          <w:sz w:val="22"/>
          <w:szCs w:val="22"/>
        </w:rPr>
      </w:pPr>
      <w:r w:rsidRPr="00446399">
        <w:rPr>
          <w:b/>
          <w:sz w:val="22"/>
          <w:szCs w:val="22"/>
        </w:rPr>
        <w:t xml:space="preserve">Future plans </w:t>
      </w: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</w:p>
    <w:p w:rsidR="00E724F5" w:rsidRDefault="00E724F5" w:rsidP="00F1635C">
      <w:pPr>
        <w:rPr>
          <w:b/>
          <w:sz w:val="22"/>
          <w:szCs w:val="22"/>
        </w:rPr>
      </w:pP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21155B" w:rsidP="0021155B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526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TO BE 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526950">
        <w:rPr>
          <w:sz w:val="22"/>
          <w:szCs w:val="22"/>
        </w:rPr>
        <w:t>7</w:t>
      </w:r>
      <w:r w:rsidR="00526950" w:rsidRPr="00526950">
        <w:rPr>
          <w:sz w:val="22"/>
          <w:szCs w:val="22"/>
          <w:vertAlign w:val="superscript"/>
        </w:rPr>
        <w:t>th</w:t>
      </w:r>
      <w:r w:rsidR="00526950">
        <w:rPr>
          <w:sz w:val="22"/>
          <w:szCs w:val="22"/>
        </w:rPr>
        <w:t xml:space="preserve"> NOVEMBER</w:t>
      </w:r>
      <w:r w:rsidR="00D3049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F1635C" w:rsidP="00F1635C">
      <w:pPr>
        <w:jc w:val="center"/>
        <w:rPr>
          <w:sz w:val="22"/>
          <w:szCs w:val="22"/>
        </w:rPr>
      </w:pPr>
      <w:r w:rsidRPr="00B377B3">
        <w:rPr>
          <w:sz w:val="22"/>
          <w:szCs w:val="22"/>
        </w:rPr>
        <w:t>MANAGEMENT COMMITTEE</w:t>
      </w:r>
      <w:r>
        <w:rPr>
          <w:sz w:val="22"/>
          <w:szCs w:val="22"/>
        </w:rPr>
        <w:t xml:space="preserve">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  <w:r w:rsidR="00FF0142">
        <w:rPr>
          <w:bCs/>
          <w:sz w:val="22"/>
          <w:szCs w:val="22"/>
        </w:rPr>
        <w:t xml:space="preserve"> Shane Jackson (Facilities Operator)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2D7E0C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FF0142" w:rsidRPr="00FF0142">
        <w:rPr>
          <w:sz w:val="22"/>
          <w:szCs w:val="22"/>
        </w:rPr>
        <w:t>Craig Eves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185EA6" w:rsidRDefault="00F1635C" w:rsidP="00185EA6">
      <w:pPr>
        <w:rPr>
          <w:bCs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  <w:r w:rsidR="00185EA6">
        <w:rPr>
          <w:b/>
          <w:sz w:val="22"/>
          <w:szCs w:val="22"/>
        </w:rPr>
        <w:t xml:space="preserve"> </w:t>
      </w:r>
      <w:r w:rsidR="00185EA6" w:rsidRPr="00185EA6">
        <w:rPr>
          <w:bCs/>
          <w:sz w:val="22"/>
          <w:szCs w:val="22"/>
        </w:rPr>
        <w:t>With one a</w:t>
      </w:r>
      <w:r w:rsidR="00185EA6">
        <w:rPr>
          <w:bCs/>
          <w:sz w:val="22"/>
          <w:szCs w:val="22"/>
        </w:rPr>
        <w:t xml:space="preserve">lteration: </w:t>
      </w:r>
      <w:r w:rsidR="00185EA6" w:rsidRPr="00185EA6">
        <w:rPr>
          <w:bCs/>
          <w:sz w:val="22"/>
          <w:szCs w:val="22"/>
        </w:rPr>
        <w:t>change ‘Agenda’ to ‘Minutes’ in the heading</w:t>
      </w:r>
      <w:r w:rsidR="00185EA6">
        <w:rPr>
          <w:bCs/>
          <w:sz w:val="22"/>
          <w:szCs w:val="22"/>
        </w:rPr>
        <w:t xml:space="preserve"> on page 2.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111A8" w:rsidRDefault="00F1635C" w:rsidP="009E4873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796408" w:rsidRDefault="00796408" w:rsidP="00AE4FDB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Agreement in Principle – HCC</w:t>
      </w:r>
      <w:r w:rsidR="003D78AA">
        <w:rPr>
          <w:sz w:val="22"/>
          <w:szCs w:val="22"/>
        </w:rPr>
        <w:t xml:space="preserve"> – See Executive Committee Minutes for responses.  </w:t>
      </w:r>
    </w:p>
    <w:p w:rsidR="00315A85" w:rsidRDefault="0088706A" w:rsidP="00AE4FDB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Response to HCC in support of concept of Agreement in Principle</w:t>
      </w:r>
    </w:p>
    <w:p w:rsidR="0006627C" w:rsidRDefault="0006627C" w:rsidP="00AE4FDB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Affiliation fees query</w:t>
      </w:r>
      <w:r w:rsidR="005A054E">
        <w:rPr>
          <w:sz w:val="22"/>
          <w:szCs w:val="22"/>
        </w:rPr>
        <w:t xml:space="preserve"> from Club</w:t>
      </w:r>
    </w:p>
    <w:p w:rsidR="007302CD" w:rsidRDefault="007302CD" w:rsidP="007302CD">
      <w:pPr>
        <w:pStyle w:val="ListParagraph"/>
        <w:ind w:left="360"/>
        <w:rPr>
          <w:sz w:val="22"/>
          <w:szCs w:val="22"/>
        </w:rPr>
      </w:pPr>
    </w:p>
    <w:p w:rsidR="00DB13E7" w:rsidRDefault="00203EF5" w:rsidP="00A644FF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2E752E" w:rsidRDefault="0088706A" w:rsidP="004463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Letter to MPS re adjustment for Interest and Bar rates</w:t>
      </w:r>
      <w:r w:rsidR="00446399">
        <w:rPr>
          <w:sz w:val="22"/>
          <w:szCs w:val="22"/>
        </w:rPr>
        <w:t xml:space="preserve"> - Squash </w:t>
      </w:r>
      <w:r w:rsidR="00446399" w:rsidRPr="00446399">
        <w:rPr>
          <w:sz w:val="22"/>
          <w:szCs w:val="22"/>
        </w:rPr>
        <w:t>representatives agreed to the contents</w:t>
      </w:r>
      <w:r w:rsidR="00446399">
        <w:rPr>
          <w:sz w:val="22"/>
          <w:szCs w:val="22"/>
        </w:rPr>
        <w:t xml:space="preserve"> of the letter in the Executive Committee meeting.</w:t>
      </w:r>
    </w:p>
    <w:p w:rsidR="00814AE8" w:rsidRDefault="00814AE8" w:rsidP="00203EF5">
      <w:pPr>
        <w:rPr>
          <w:sz w:val="22"/>
          <w:szCs w:val="22"/>
        </w:rPr>
      </w:pPr>
    </w:p>
    <w:p w:rsidR="00203EF5" w:rsidRDefault="00363F31" w:rsidP="00203EF5">
      <w:pPr>
        <w:rPr>
          <w:sz w:val="22"/>
          <w:szCs w:val="22"/>
        </w:rPr>
      </w:pPr>
      <w:r>
        <w:rPr>
          <w:sz w:val="22"/>
          <w:szCs w:val="22"/>
        </w:rPr>
        <w:t>Please request copies of any of these if you would like them</w:t>
      </w: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8A2BFB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  <w:r w:rsidR="008A2BFB">
        <w:rPr>
          <w:sz w:val="22"/>
          <w:szCs w:val="22"/>
        </w:rPr>
        <w:t>approved</w:t>
      </w:r>
    </w:p>
    <w:p w:rsidR="008A2BFB" w:rsidRDefault="00341B8A" w:rsidP="00341B8A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Courts 3 &amp; 4 hard court upgrade and fencing project - </w:t>
      </w:r>
      <w:r w:rsidR="008A2BFB">
        <w:rPr>
          <w:sz w:val="22"/>
          <w:szCs w:val="22"/>
        </w:rPr>
        <w:t>HVT committee approve</w:t>
      </w:r>
      <w:r>
        <w:rPr>
          <w:sz w:val="22"/>
          <w:szCs w:val="22"/>
        </w:rPr>
        <w:t>d that Grant</w:t>
      </w:r>
      <w:r w:rsidR="008A2BFB">
        <w:rPr>
          <w:sz w:val="22"/>
          <w:szCs w:val="22"/>
        </w:rPr>
        <w:t xml:space="preserve"> applications </w:t>
      </w:r>
      <w:r>
        <w:rPr>
          <w:sz w:val="22"/>
          <w:szCs w:val="22"/>
        </w:rPr>
        <w:t>be made to the Infinity Foundation for $40K and Pub Charity for 20K for the upgrade to Courts 3 &amp; 4.</w:t>
      </w:r>
      <w:r w:rsidR="008A2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Dave/Brenda</w:t>
      </w:r>
    </w:p>
    <w:p w:rsidR="00341B8A" w:rsidRDefault="00341B8A" w:rsidP="006E1DDA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>
        <w:rPr>
          <w:sz w:val="22"/>
          <w:szCs w:val="22"/>
        </w:rPr>
        <w:t>Marc Pauli</w:t>
      </w:r>
      <w:r w:rsidR="006E1DDA">
        <w:rPr>
          <w:sz w:val="22"/>
          <w:szCs w:val="22"/>
        </w:rPr>
        <w:t>k</w:t>
      </w:r>
      <w:r>
        <w:rPr>
          <w:sz w:val="22"/>
          <w:szCs w:val="22"/>
        </w:rPr>
        <w:t xml:space="preserve"> is putting in a HVT grant application to fund the </w:t>
      </w:r>
      <w:r w:rsidR="006E1DDA">
        <w:rPr>
          <w:sz w:val="22"/>
          <w:szCs w:val="22"/>
        </w:rPr>
        <w:t>T</w:t>
      </w:r>
      <w:r>
        <w:rPr>
          <w:sz w:val="22"/>
          <w:szCs w:val="22"/>
        </w:rPr>
        <w:t xml:space="preserve">eams </w:t>
      </w:r>
      <w:r w:rsidR="006E1DDA">
        <w:rPr>
          <w:sz w:val="22"/>
          <w:szCs w:val="22"/>
        </w:rPr>
        <w:t>E</w:t>
      </w:r>
      <w:r>
        <w:rPr>
          <w:sz w:val="22"/>
          <w:szCs w:val="22"/>
        </w:rPr>
        <w:t xml:space="preserve">vent as it is $240 per child for air fare and travel (to be equalised as some children must travel further than others).   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8239EB" w:rsidRDefault="00CC41F4" w:rsidP="008A2BFB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Building update</w:t>
      </w:r>
      <w:r w:rsidR="003D78AA">
        <w:rPr>
          <w:sz w:val="22"/>
          <w:szCs w:val="22"/>
        </w:rPr>
        <w:t xml:space="preserve"> – </w:t>
      </w:r>
      <w:r w:rsidR="008A2BFB">
        <w:rPr>
          <w:sz w:val="22"/>
          <w:szCs w:val="22"/>
        </w:rPr>
        <w:t>Tenders were received from architects in late October.  More discussion is required and a new RFP closing 9</w:t>
      </w:r>
      <w:r w:rsidR="008A2BFB" w:rsidRPr="008A2BFB">
        <w:rPr>
          <w:sz w:val="22"/>
          <w:szCs w:val="22"/>
          <w:vertAlign w:val="superscript"/>
        </w:rPr>
        <w:t>th</w:t>
      </w:r>
      <w:r w:rsidR="008A2BFB">
        <w:rPr>
          <w:sz w:val="22"/>
          <w:szCs w:val="22"/>
        </w:rPr>
        <w:t xml:space="preserve"> December will be offered to architectural firms.  </w:t>
      </w:r>
      <w:r w:rsidR="003D78AA">
        <w:rPr>
          <w:sz w:val="22"/>
          <w:szCs w:val="22"/>
        </w:rPr>
        <w:t xml:space="preserve">Mike Mercer advised the Steering Group of additional expenses of up to 100K which </w:t>
      </w:r>
      <w:r w:rsidR="008A2BFB">
        <w:rPr>
          <w:sz w:val="22"/>
          <w:szCs w:val="22"/>
        </w:rPr>
        <w:t xml:space="preserve">are likely to </w:t>
      </w:r>
      <w:r w:rsidR="003D78AA">
        <w:rPr>
          <w:sz w:val="22"/>
          <w:szCs w:val="22"/>
        </w:rPr>
        <w:t>be added to the building project e.g. asbestos removal from Squash Courts, geotech</w:t>
      </w:r>
      <w:r w:rsidR="008A2BFB">
        <w:rPr>
          <w:sz w:val="22"/>
          <w:szCs w:val="22"/>
        </w:rPr>
        <w:t>nical</w:t>
      </w:r>
      <w:r w:rsidR="003D78AA">
        <w:rPr>
          <w:sz w:val="22"/>
          <w:szCs w:val="22"/>
        </w:rPr>
        <w:t xml:space="preserve">, professional services, etc.  This means fundraising target to rise to $300K. Committee agreed to Jan seeking professional opinion on the Constitution. </w:t>
      </w:r>
    </w:p>
    <w:p w:rsidR="008A2BFB" w:rsidRPr="008A2BFB" w:rsidRDefault="0088706A" w:rsidP="008A2BFB">
      <w:pPr>
        <w:pStyle w:val="ListParagraph"/>
        <w:numPr>
          <w:ilvl w:val="0"/>
          <w:numId w:val="33"/>
        </w:numPr>
        <w:rPr>
          <w:i/>
          <w:iCs/>
          <w:sz w:val="22"/>
          <w:szCs w:val="22"/>
        </w:rPr>
      </w:pPr>
      <w:r w:rsidRPr="008A2BFB">
        <w:rPr>
          <w:sz w:val="22"/>
          <w:szCs w:val="22"/>
        </w:rPr>
        <w:t>Affiliation Fees</w:t>
      </w:r>
      <w:r w:rsidR="0006627C" w:rsidRPr="008A2BFB">
        <w:rPr>
          <w:sz w:val="22"/>
          <w:szCs w:val="22"/>
        </w:rPr>
        <w:t xml:space="preserve"> – </w:t>
      </w:r>
      <w:r w:rsidR="008A2BFB" w:rsidRPr="008A2BFB">
        <w:rPr>
          <w:sz w:val="22"/>
          <w:szCs w:val="22"/>
        </w:rPr>
        <w:t xml:space="preserve">letter from Lower Hutt TC.  HVT to supply information showing the impact of the change in affiliation fees system on clubs.  Presidents </w:t>
      </w:r>
      <w:r w:rsidR="008A2BFB">
        <w:rPr>
          <w:sz w:val="22"/>
          <w:szCs w:val="22"/>
        </w:rPr>
        <w:t>G</w:t>
      </w:r>
      <w:r w:rsidR="008A2BFB" w:rsidRPr="008A2BFB">
        <w:rPr>
          <w:sz w:val="22"/>
          <w:szCs w:val="22"/>
        </w:rPr>
        <w:t>rade fees are set for the season and to be reviewed in March 2017</w:t>
      </w:r>
      <w:r w:rsidR="008A2BFB">
        <w:rPr>
          <w:sz w:val="22"/>
          <w:szCs w:val="22"/>
        </w:rPr>
        <w:t>.</w:t>
      </w:r>
      <w:r w:rsidR="005A054E">
        <w:rPr>
          <w:sz w:val="22"/>
          <w:szCs w:val="22"/>
        </w:rPr>
        <w:t xml:space="preserve">  To prepare information for clubs about where the affiliation fee goes.</w:t>
      </w:r>
    </w:p>
    <w:p w:rsidR="009C1279" w:rsidRPr="009C1279" w:rsidRDefault="0088706A" w:rsidP="008C7CD8">
      <w:pPr>
        <w:pStyle w:val="ListParagraph"/>
        <w:numPr>
          <w:ilvl w:val="0"/>
          <w:numId w:val="33"/>
        </w:numPr>
        <w:rPr>
          <w:i/>
          <w:iCs/>
          <w:sz w:val="22"/>
          <w:szCs w:val="22"/>
        </w:rPr>
      </w:pPr>
      <w:r w:rsidRPr="008A2BFB">
        <w:rPr>
          <w:sz w:val="22"/>
          <w:szCs w:val="22"/>
        </w:rPr>
        <w:t>Game Development</w:t>
      </w:r>
      <w:r w:rsidR="0006627C" w:rsidRPr="008A2BFB">
        <w:rPr>
          <w:sz w:val="22"/>
          <w:szCs w:val="22"/>
        </w:rPr>
        <w:t xml:space="preserve"> – </w:t>
      </w:r>
      <w:r w:rsidR="008A2BFB">
        <w:rPr>
          <w:sz w:val="22"/>
          <w:szCs w:val="22"/>
        </w:rPr>
        <w:t xml:space="preserve">Agreed to </w:t>
      </w:r>
      <w:r w:rsidR="009C1279">
        <w:rPr>
          <w:sz w:val="22"/>
          <w:szCs w:val="22"/>
        </w:rPr>
        <w:t xml:space="preserve">Position Description, </w:t>
      </w:r>
      <w:r w:rsidR="006E1DDA">
        <w:rPr>
          <w:sz w:val="22"/>
          <w:szCs w:val="22"/>
        </w:rPr>
        <w:t xml:space="preserve">Goals for Year 1, </w:t>
      </w:r>
      <w:r w:rsidR="008A2BFB">
        <w:rPr>
          <w:sz w:val="22"/>
          <w:szCs w:val="22"/>
        </w:rPr>
        <w:t>KPI</w:t>
      </w:r>
      <w:r w:rsidR="00341B8A">
        <w:rPr>
          <w:sz w:val="22"/>
          <w:szCs w:val="22"/>
        </w:rPr>
        <w:t>’s</w:t>
      </w:r>
      <w:r w:rsidR="006E1DDA">
        <w:rPr>
          <w:sz w:val="22"/>
          <w:szCs w:val="22"/>
        </w:rPr>
        <w:t>, Size of the role (25 hrs/wk), person to appoint</w:t>
      </w:r>
      <w:r w:rsidR="008C7CD8">
        <w:rPr>
          <w:sz w:val="22"/>
          <w:szCs w:val="22"/>
        </w:rPr>
        <w:t>.  C</w:t>
      </w:r>
      <w:r w:rsidR="006E1DDA">
        <w:rPr>
          <w:sz w:val="22"/>
          <w:szCs w:val="22"/>
        </w:rPr>
        <w:t xml:space="preserve">ontract </w:t>
      </w:r>
      <w:r w:rsidR="009C1279">
        <w:rPr>
          <w:sz w:val="22"/>
          <w:szCs w:val="22"/>
        </w:rPr>
        <w:t>and contract r</w:t>
      </w:r>
      <w:r w:rsidR="006E1DDA">
        <w:rPr>
          <w:sz w:val="22"/>
          <w:szCs w:val="22"/>
        </w:rPr>
        <w:t>ate to align with similar Tennis Central/Sport Wellington role</w:t>
      </w:r>
      <w:r w:rsidR="008C7CD8">
        <w:rPr>
          <w:sz w:val="22"/>
          <w:szCs w:val="22"/>
        </w:rPr>
        <w:t xml:space="preserve"> and to include provision for reimbursement of expenses up to 3K</w:t>
      </w:r>
      <w:r w:rsidR="00341B8A">
        <w:rPr>
          <w:sz w:val="22"/>
          <w:szCs w:val="22"/>
        </w:rPr>
        <w:t xml:space="preserve">. </w:t>
      </w:r>
      <w:r w:rsidR="008C7CD8">
        <w:rPr>
          <w:sz w:val="22"/>
          <w:szCs w:val="22"/>
        </w:rPr>
        <w:t xml:space="preserve"> Role to include that the contractor is to apply for grants for the role in Year 2.</w:t>
      </w:r>
      <w:r w:rsidR="00341B8A">
        <w:rPr>
          <w:sz w:val="22"/>
          <w:szCs w:val="22"/>
        </w:rPr>
        <w:t xml:space="preserve"> </w:t>
      </w:r>
    </w:p>
    <w:p w:rsidR="0088706A" w:rsidRPr="008A2BFB" w:rsidRDefault="005A054E" w:rsidP="005A054E">
      <w:pPr>
        <w:pStyle w:val="ListParagraph"/>
        <w:ind w:left="360"/>
        <w:rPr>
          <w:i/>
          <w:iCs/>
          <w:sz w:val="22"/>
          <w:szCs w:val="22"/>
        </w:rPr>
      </w:pPr>
      <w:r>
        <w:rPr>
          <w:sz w:val="22"/>
          <w:szCs w:val="22"/>
        </w:rPr>
        <w:lastRenderedPageBreak/>
        <w:t xml:space="preserve">Motion:  To apply to the </w:t>
      </w:r>
      <w:r w:rsidR="009C1279">
        <w:rPr>
          <w:sz w:val="22"/>
          <w:szCs w:val="22"/>
        </w:rPr>
        <w:t>Infinity Foundation</w:t>
      </w:r>
      <w:r>
        <w:rPr>
          <w:sz w:val="22"/>
          <w:szCs w:val="22"/>
        </w:rPr>
        <w:t xml:space="preserve"> or Pub Charity for the Game Development Manager Contract and expenses</w:t>
      </w:r>
      <w:r w:rsidR="002747EC">
        <w:rPr>
          <w:sz w:val="22"/>
          <w:szCs w:val="22"/>
        </w:rPr>
        <w:t>.</w:t>
      </w:r>
      <w:r>
        <w:rPr>
          <w:sz w:val="22"/>
          <w:szCs w:val="22"/>
        </w:rPr>
        <w:t xml:space="preserve">  Brenda</w:t>
      </w:r>
      <w:r w:rsidR="005B6014">
        <w:rPr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 w:rsidR="005B6014">
        <w:rPr>
          <w:sz w:val="22"/>
          <w:szCs w:val="22"/>
        </w:rPr>
        <w:t xml:space="preserve"> </w:t>
      </w:r>
      <w:r>
        <w:rPr>
          <w:sz w:val="22"/>
          <w:szCs w:val="22"/>
        </w:rPr>
        <w:t>Dave</w:t>
      </w:r>
      <w:r w:rsidR="009C1279">
        <w:rPr>
          <w:sz w:val="22"/>
          <w:szCs w:val="22"/>
        </w:rPr>
        <w:t>.</w:t>
      </w:r>
    </w:p>
    <w:p w:rsidR="009C1279" w:rsidRDefault="009F76B3" w:rsidP="009C127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Volunteer </w:t>
      </w:r>
      <w:r w:rsidR="008A2BFB">
        <w:rPr>
          <w:sz w:val="22"/>
          <w:szCs w:val="22"/>
        </w:rPr>
        <w:t>Recruitment</w:t>
      </w:r>
      <w:r w:rsidR="005B60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9C1279">
        <w:rPr>
          <w:sz w:val="22"/>
          <w:szCs w:val="22"/>
        </w:rPr>
        <w:t xml:space="preserve">Advertisements for the maintenance person and website committee have been circulated. </w:t>
      </w:r>
      <w:r w:rsidR="004E3937">
        <w:rPr>
          <w:sz w:val="22"/>
          <w:szCs w:val="22"/>
        </w:rPr>
        <w:t xml:space="preserve">  To recirculate via No strings Attached.</w:t>
      </w:r>
      <w:r w:rsidR="009C1279">
        <w:rPr>
          <w:sz w:val="22"/>
          <w:szCs w:val="22"/>
        </w:rPr>
        <w:t xml:space="preserve"> </w:t>
      </w:r>
    </w:p>
    <w:p w:rsidR="009F76B3" w:rsidRDefault="009C1279" w:rsidP="009C127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Volunteer Retention – Committee to bring a plate for the </w:t>
      </w:r>
      <w:r w:rsidR="009F76B3">
        <w:rPr>
          <w:sz w:val="22"/>
          <w:szCs w:val="22"/>
        </w:rPr>
        <w:t>Christmas Drinks</w:t>
      </w:r>
      <w:r>
        <w:rPr>
          <w:sz w:val="22"/>
          <w:szCs w:val="22"/>
        </w:rPr>
        <w:t>.  Reminder to be sent to clubs to RSVP.</w:t>
      </w:r>
    </w:p>
    <w:p w:rsidR="000014B7" w:rsidRDefault="000014B7" w:rsidP="000014B7">
      <w:pPr>
        <w:rPr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A33480" w:rsidRDefault="000014B7" w:rsidP="0006627C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5A0F44">
        <w:rPr>
          <w:sz w:val="22"/>
          <w:szCs w:val="22"/>
        </w:rPr>
        <w:t xml:space="preserve">Approval of accounts </w:t>
      </w:r>
      <w:r>
        <w:rPr>
          <w:sz w:val="22"/>
          <w:szCs w:val="22"/>
        </w:rPr>
        <w:t xml:space="preserve">for </w:t>
      </w:r>
      <w:r w:rsidR="0006627C">
        <w:rPr>
          <w:sz w:val="22"/>
          <w:szCs w:val="22"/>
        </w:rPr>
        <w:t>October</w:t>
      </w:r>
      <w:r w:rsidR="00341B8A">
        <w:rPr>
          <w:sz w:val="22"/>
          <w:szCs w:val="22"/>
        </w:rPr>
        <w:t>:  Ross/Brenda</w:t>
      </w:r>
    </w:p>
    <w:p w:rsidR="00341B8A" w:rsidRDefault="00341B8A" w:rsidP="0006627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HVT received a donation of $2031.  Committee agree to put this into the Restructure Reserve.</w:t>
      </w:r>
    </w:p>
    <w:p w:rsidR="00341B8A" w:rsidRDefault="00341B8A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Brenda has completed invoicing for the Interclub Teams excluding Presidents </w:t>
      </w:r>
      <w:r w:rsidR="006E1DDA">
        <w:rPr>
          <w:sz w:val="22"/>
          <w:szCs w:val="22"/>
        </w:rPr>
        <w:t xml:space="preserve">as Ross </w:t>
      </w:r>
      <w:r>
        <w:rPr>
          <w:sz w:val="22"/>
          <w:szCs w:val="22"/>
        </w:rPr>
        <w:t>await</w:t>
      </w:r>
      <w:r w:rsidR="006E1DDA">
        <w:rPr>
          <w:sz w:val="22"/>
          <w:szCs w:val="22"/>
        </w:rPr>
        <w:t>s</w:t>
      </w:r>
      <w:r>
        <w:rPr>
          <w:sz w:val="22"/>
          <w:szCs w:val="22"/>
        </w:rPr>
        <w:t xml:space="preserve"> instruction</w:t>
      </w:r>
      <w:r w:rsidR="006E1DDA">
        <w:rPr>
          <w:sz w:val="22"/>
          <w:szCs w:val="22"/>
        </w:rPr>
        <w:t>s</w:t>
      </w:r>
      <w:r>
        <w:rPr>
          <w:sz w:val="22"/>
          <w:szCs w:val="22"/>
        </w:rPr>
        <w:t xml:space="preserve"> from Paddy Wells</w:t>
      </w:r>
      <w:r w:rsidR="006E1DDA">
        <w:rPr>
          <w:sz w:val="22"/>
          <w:szCs w:val="22"/>
        </w:rPr>
        <w:t xml:space="preserve"> as to how to bill for this competition</w:t>
      </w:r>
      <w:r>
        <w:rPr>
          <w:sz w:val="22"/>
          <w:szCs w:val="22"/>
        </w:rPr>
        <w:t>.</w:t>
      </w:r>
    </w:p>
    <w:p w:rsidR="00341B8A" w:rsidRPr="0006627C" w:rsidRDefault="00341B8A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Technifibre</w:t>
      </w:r>
      <w:proofErr w:type="spellEnd"/>
      <w:r>
        <w:rPr>
          <w:sz w:val="22"/>
          <w:szCs w:val="22"/>
        </w:rPr>
        <w:t xml:space="preserve"> sponsorship for this year and outstanding from the year before is</w:t>
      </w:r>
      <w:r w:rsidR="006E1DDA">
        <w:rPr>
          <w:sz w:val="22"/>
          <w:szCs w:val="22"/>
        </w:rPr>
        <w:t xml:space="preserve"> to be </w:t>
      </w:r>
      <w:r>
        <w:rPr>
          <w:sz w:val="22"/>
          <w:szCs w:val="22"/>
        </w:rPr>
        <w:t>received.</w:t>
      </w:r>
    </w:p>
    <w:p w:rsidR="00ED1F11" w:rsidRPr="00ED1F11" w:rsidRDefault="00ED1F11" w:rsidP="00ED1F11">
      <w:pPr>
        <w:rPr>
          <w:sz w:val="22"/>
          <w:szCs w:val="22"/>
        </w:rPr>
      </w:pPr>
    </w:p>
    <w:p w:rsidR="00ED1F11" w:rsidRP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6E1DDA" w:rsidRDefault="00763DAA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Fundraising </w:t>
      </w:r>
      <w:r w:rsidR="0006627C">
        <w:rPr>
          <w:sz w:val="22"/>
          <w:szCs w:val="22"/>
        </w:rPr>
        <w:t>Update</w:t>
      </w:r>
      <w:r w:rsidR="006E1DDA">
        <w:rPr>
          <w:sz w:val="22"/>
          <w:szCs w:val="22"/>
        </w:rPr>
        <w:t xml:space="preserve">:  </w:t>
      </w:r>
    </w:p>
    <w:p w:rsidR="00763DAA" w:rsidRDefault="006E1DDA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Grant for Representative Shirts from Sovereign has been declined.  To re-apply next month. </w:t>
      </w:r>
    </w:p>
    <w:p w:rsidR="004E3937" w:rsidRDefault="004E3937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Kim will inform clubs of the ability to ask the Council for 2 Finger Signs to point to their clubs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50562C">
      <w:pPr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50562C">
        <w:rPr>
          <w:sz w:val="22"/>
          <w:szCs w:val="22"/>
        </w:rPr>
        <w:t xml:space="preserve">The squash proposal to resolve the damage to the floor caused by the sauna is to be reviewed.  A Master builder previously advised that the floor boards </w:t>
      </w:r>
      <w:proofErr w:type="gramStart"/>
      <w:r w:rsidR="0050562C">
        <w:rPr>
          <w:sz w:val="22"/>
          <w:szCs w:val="22"/>
        </w:rPr>
        <w:t>we</w:t>
      </w:r>
      <w:proofErr w:type="gramEnd"/>
      <w:r w:rsidR="0050562C">
        <w:rPr>
          <w:sz w:val="22"/>
          <w:szCs w:val="22"/>
        </w:rPr>
        <w:t xml:space="preserve"> rotten/cracked and that sanding would weaken the boards.  The moisture from the steam would mean that the varnish was at risk of peeling.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8D5B42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</w:p>
    <w:p w:rsidR="004E3937" w:rsidRDefault="0088706A" w:rsidP="004E3937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88706A">
        <w:rPr>
          <w:sz w:val="22"/>
          <w:szCs w:val="22"/>
        </w:rPr>
        <w:t>See</w:t>
      </w:r>
      <w:r w:rsidR="006E1DDA">
        <w:rPr>
          <w:sz w:val="22"/>
          <w:szCs w:val="22"/>
        </w:rPr>
        <w:t xml:space="preserve"> written report accepted </w:t>
      </w:r>
    </w:p>
    <w:p w:rsidR="0088706A" w:rsidRDefault="004E3937" w:rsidP="004E393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="006E1DDA">
        <w:rPr>
          <w:sz w:val="22"/>
          <w:szCs w:val="22"/>
        </w:rPr>
        <w:t xml:space="preserve">atch-up games to be scheduled for </w:t>
      </w:r>
      <w:r>
        <w:rPr>
          <w:sz w:val="22"/>
          <w:szCs w:val="22"/>
        </w:rPr>
        <w:t>supplem</w:t>
      </w:r>
      <w:bookmarkStart w:id="0" w:name="_GoBack"/>
      <w:bookmarkEnd w:id="0"/>
      <w:r>
        <w:rPr>
          <w:sz w:val="22"/>
          <w:szCs w:val="22"/>
        </w:rPr>
        <w:t>entary round weekend.</w:t>
      </w:r>
    </w:p>
    <w:p w:rsidR="004E3937" w:rsidRDefault="004E3937" w:rsidP="004E393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Congratulations to the 7 Hutt Valley players selected for the Tennis Central Teams Event.</w:t>
      </w:r>
    </w:p>
    <w:p w:rsidR="004E3937" w:rsidRDefault="004E3937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Permission granted to print additional certificates for the Schools Tournaments</w:t>
      </w:r>
    </w:p>
    <w:p w:rsidR="006E1DDA" w:rsidRDefault="006E1DDA" w:rsidP="006E1DD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Bob Brown preparations are underway.</w:t>
      </w:r>
    </w:p>
    <w:p w:rsidR="00847DAD" w:rsidRPr="00091623" w:rsidRDefault="00847DAD" w:rsidP="00847DAD">
      <w:pPr>
        <w:ind w:left="720"/>
        <w:rPr>
          <w:sz w:val="22"/>
          <w:szCs w:val="22"/>
        </w:rPr>
      </w:pP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  <w:r w:rsidR="006E1DDA">
        <w:rPr>
          <w:sz w:val="22"/>
          <w:szCs w:val="22"/>
          <w:lang w:val="en-US"/>
        </w:rPr>
        <w:t xml:space="preserve"> – verbal update provided – </w:t>
      </w:r>
      <w:r w:rsidR="004E3937">
        <w:rPr>
          <w:sz w:val="22"/>
          <w:szCs w:val="22"/>
          <w:lang w:val="en-US"/>
        </w:rPr>
        <w:t xml:space="preserve">30 Senior Interclub Teams this season; </w:t>
      </w:r>
      <w:r w:rsidR="006E1DDA">
        <w:rPr>
          <w:sz w:val="22"/>
          <w:szCs w:val="22"/>
          <w:lang w:val="en-US"/>
        </w:rPr>
        <w:t>weather issues</w:t>
      </w:r>
    </w:p>
    <w:p w:rsidR="006E1CCC" w:rsidRDefault="006E1CCC" w:rsidP="00F212BF">
      <w:pPr>
        <w:ind w:left="720" w:hanging="720"/>
        <w:rPr>
          <w:b/>
          <w:bCs/>
          <w:sz w:val="22"/>
          <w:szCs w:val="22"/>
        </w:rPr>
      </w:pPr>
    </w:p>
    <w:p w:rsidR="00F1635C" w:rsidRDefault="00F1635C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Brenda</w:t>
      </w:r>
      <w:r w:rsidR="006E1DDA">
        <w:rPr>
          <w:sz w:val="22"/>
          <w:szCs w:val="22"/>
        </w:rPr>
        <w:t xml:space="preserve"> – verbal update provided – weather issues</w:t>
      </w:r>
    </w:p>
    <w:p w:rsidR="00F1635C" w:rsidRPr="00892F80" w:rsidRDefault="00F1635C" w:rsidP="00F1635C">
      <w:pPr>
        <w:ind w:left="720" w:hanging="720"/>
        <w:rPr>
          <w:b/>
          <w:bCs/>
          <w:sz w:val="22"/>
          <w:szCs w:val="22"/>
        </w:rPr>
      </w:pPr>
    </w:p>
    <w:p w:rsidR="00F1635C" w:rsidRDefault="006342E6" w:rsidP="000014B7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BD1FC9">
        <w:rPr>
          <w:bCs/>
          <w:sz w:val="22"/>
          <w:szCs w:val="22"/>
        </w:rPr>
        <w:t>No report</w:t>
      </w:r>
    </w:p>
    <w:p w:rsidR="000E2D68" w:rsidRDefault="000E2D68" w:rsidP="00F212BF">
      <w:pPr>
        <w:ind w:left="720" w:hanging="720"/>
        <w:rPr>
          <w:bCs/>
          <w:sz w:val="22"/>
          <w:szCs w:val="22"/>
        </w:rPr>
      </w:pPr>
    </w:p>
    <w:p w:rsidR="00F212BF" w:rsidRDefault="000E2D68" w:rsidP="006E1DDA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 w:rsidR="006E1DDA">
        <w:rPr>
          <w:bCs/>
          <w:sz w:val="22"/>
          <w:szCs w:val="22"/>
        </w:rPr>
        <w:t xml:space="preserve">  No report</w:t>
      </w:r>
    </w:p>
    <w:p w:rsidR="00F52B37" w:rsidRDefault="00F52B37" w:rsidP="00C505EB">
      <w:pPr>
        <w:ind w:left="720" w:hanging="720"/>
        <w:rPr>
          <w:bCs/>
          <w:sz w:val="22"/>
          <w:szCs w:val="22"/>
        </w:rPr>
      </w:pPr>
    </w:p>
    <w:p w:rsidR="00F5425E" w:rsidRPr="006E1DDA" w:rsidRDefault="00F1635C" w:rsidP="00126B1D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F30627">
        <w:rPr>
          <w:b/>
          <w:bCs/>
          <w:sz w:val="22"/>
          <w:szCs w:val="22"/>
        </w:rPr>
        <w:t xml:space="preserve"> </w:t>
      </w:r>
      <w:r w:rsidR="006E1DDA" w:rsidRPr="006E1DDA">
        <w:rPr>
          <w:sz w:val="22"/>
          <w:szCs w:val="22"/>
        </w:rPr>
        <w:t>Jan to attend club forum on 22</w:t>
      </w:r>
      <w:r w:rsidR="006E1DDA" w:rsidRPr="006E1DDA">
        <w:rPr>
          <w:sz w:val="22"/>
          <w:szCs w:val="22"/>
          <w:vertAlign w:val="superscript"/>
        </w:rPr>
        <w:t>nd</w:t>
      </w:r>
      <w:r w:rsidR="006E1DDA" w:rsidRPr="006E1DDA">
        <w:rPr>
          <w:sz w:val="22"/>
          <w:szCs w:val="22"/>
        </w:rPr>
        <w:t xml:space="preserve"> November.  Tim </w:t>
      </w:r>
      <w:proofErr w:type="spellStart"/>
      <w:r w:rsidR="006E1DDA" w:rsidRPr="006E1DDA">
        <w:rPr>
          <w:sz w:val="22"/>
          <w:szCs w:val="22"/>
        </w:rPr>
        <w:t>Shannahan</w:t>
      </w:r>
      <w:proofErr w:type="spellEnd"/>
      <w:r w:rsidR="006E1DDA" w:rsidRPr="006E1DDA">
        <w:rPr>
          <w:sz w:val="22"/>
          <w:szCs w:val="22"/>
        </w:rPr>
        <w:t xml:space="preserve"> to Skype into the December meeting.</w:t>
      </w:r>
    </w:p>
    <w:p w:rsidR="00DB13E7" w:rsidRDefault="00DB13E7" w:rsidP="00907F3C">
      <w:pPr>
        <w:rPr>
          <w:b/>
          <w:bCs/>
          <w:sz w:val="22"/>
          <w:szCs w:val="22"/>
        </w:rPr>
      </w:pPr>
    </w:p>
    <w:p w:rsidR="009F1EA8" w:rsidRDefault="009F1EA8" w:rsidP="00907F3C">
      <w:pPr>
        <w:rPr>
          <w:b/>
          <w:bCs/>
          <w:sz w:val="22"/>
          <w:szCs w:val="22"/>
        </w:rPr>
      </w:pPr>
    </w:p>
    <w:p w:rsidR="009F1EA8" w:rsidRDefault="009F1EA8" w:rsidP="009F1EA8"/>
    <w:p w:rsidR="009F1EA8" w:rsidRDefault="009F1EA8" w:rsidP="009F1EA8">
      <w:r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BD0" w:rsidRDefault="00AF5BD0" w:rsidP="00000823">
      <w:r>
        <w:separator/>
      </w:r>
    </w:p>
  </w:endnote>
  <w:endnote w:type="continuationSeparator" w:id="0">
    <w:p w:rsidR="00AF5BD0" w:rsidRDefault="00AF5BD0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BD0" w:rsidRDefault="00AF5BD0" w:rsidP="00000823">
      <w:r>
        <w:separator/>
      </w:r>
    </w:p>
  </w:footnote>
  <w:footnote w:type="continuationSeparator" w:id="0">
    <w:p w:rsidR="00AF5BD0" w:rsidRDefault="00AF5BD0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8574D"/>
    <w:multiLevelType w:val="hybridMultilevel"/>
    <w:tmpl w:val="6DACBD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3"/>
  </w:num>
  <w:num w:numId="5">
    <w:abstractNumId w:val="25"/>
  </w:num>
  <w:num w:numId="6">
    <w:abstractNumId w:val="9"/>
  </w:num>
  <w:num w:numId="7">
    <w:abstractNumId w:val="23"/>
  </w:num>
  <w:num w:numId="8">
    <w:abstractNumId w:val="14"/>
  </w:num>
  <w:num w:numId="9">
    <w:abstractNumId w:val="3"/>
  </w:num>
  <w:num w:numId="10">
    <w:abstractNumId w:val="11"/>
  </w:num>
  <w:num w:numId="11">
    <w:abstractNumId w:val="31"/>
  </w:num>
  <w:num w:numId="12">
    <w:abstractNumId w:val="27"/>
  </w:num>
  <w:num w:numId="13">
    <w:abstractNumId w:val="21"/>
  </w:num>
  <w:num w:numId="14">
    <w:abstractNumId w:val="28"/>
  </w:num>
  <w:num w:numId="15">
    <w:abstractNumId w:val="30"/>
  </w:num>
  <w:num w:numId="16">
    <w:abstractNumId w:val="15"/>
  </w:num>
  <w:num w:numId="17">
    <w:abstractNumId w:val="5"/>
  </w:num>
  <w:num w:numId="18">
    <w:abstractNumId w:val="12"/>
  </w:num>
  <w:num w:numId="19">
    <w:abstractNumId w:val="19"/>
  </w:num>
  <w:num w:numId="20">
    <w:abstractNumId w:val="24"/>
  </w:num>
  <w:num w:numId="21">
    <w:abstractNumId w:val="22"/>
  </w:num>
  <w:num w:numId="22">
    <w:abstractNumId w:val="4"/>
  </w:num>
  <w:num w:numId="23">
    <w:abstractNumId w:val="16"/>
  </w:num>
  <w:num w:numId="24">
    <w:abstractNumId w:val="29"/>
  </w:num>
  <w:num w:numId="25">
    <w:abstractNumId w:val="7"/>
  </w:num>
  <w:num w:numId="26">
    <w:abstractNumId w:val="6"/>
  </w:num>
  <w:num w:numId="27">
    <w:abstractNumId w:val="32"/>
  </w:num>
  <w:num w:numId="28">
    <w:abstractNumId w:val="0"/>
  </w:num>
  <w:num w:numId="29">
    <w:abstractNumId w:val="1"/>
  </w:num>
  <w:num w:numId="30">
    <w:abstractNumId w:val="2"/>
  </w:num>
  <w:num w:numId="31">
    <w:abstractNumId w:val="10"/>
  </w:num>
  <w:num w:numId="32">
    <w:abstractNumId w:val="18"/>
  </w:num>
  <w:num w:numId="33">
    <w:abstractNumId w:val="20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4C1D"/>
    <w:rsid w:val="00035AB5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052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4AF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6C0B"/>
    <w:rsid w:val="000E780D"/>
    <w:rsid w:val="000F1C40"/>
    <w:rsid w:val="000F3A02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BFD"/>
    <w:rsid w:val="00115276"/>
    <w:rsid w:val="001158C0"/>
    <w:rsid w:val="00115F73"/>
    <w:rsid w:val="001164C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5EA6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55B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47EC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38A7"/>
    <w:rsid w:val="00313BBE"/>
    <w:rsid w:val="00313C05"/>
    <w:rsid w:val="0031408D"/>
    <w:rsid w:val="003150CA"/>
    <w:rsid w:val="0031518E"/>
    <w:rsid w:val="00315A85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BD3"/>
    <w:rsid w:val="00325C3C"/>
    <w:rsid w:val="003264AB"/>
    <w:rsid w:val="00326B85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1B8A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D78AA"/>
    <w:rsid w:val="003E0284"/>
    <w:rsid w:val="003E339D"/>
    <w:rsid w:val="003E4095"/>
    <w:rsid w:val="003E4DE9"/>
    <w:rsid w:val="003E4F0F"/>
    <w:rsid w:val="003E5B4E"/>
    <w:rsid w:val="003F003D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399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3937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2C"/>
    <w:rsid w:val="0050564D"/>
    <w:rsid w:val="00506C46"/>
    <w:rsid w:val="00507AE2"/>
    <w:rsid w:val="00507EDF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7B2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54E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014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C5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DEA"/>
    <w:rsid w:val="006C0E14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1DDA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545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EB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2BFB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CD8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51C4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279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5CF"/>
    <w:rsid w:val="00A33480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5BD0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1AAA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15E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7ED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642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105C"/>
    <w:rsid w:val="00F520C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142"/>
    <w:rsid w:val="00FF074B"/>
    <w:rsid w:val="00FF14EF"/>
    <w:rsid w:val="00FF1B97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2</cp:revision>
  <cp:lastPrinted>2014-02-27T07:35:00Z</cp:lastPrinted>
  <dcterms:created xsi:type="dcterms:W3CDTF">2017-03-01T23:06:00Z</dcterms:created>
  <dcterms:modified xsi:type="dcterms:W3CDTF">2017-03-01T23:06:00Z</dcterms:modified>
</cp:coreProperties>
</file>